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7AD7" w:rsidRPr="001A7AD7" w:rsidRDefault="001A7AD7" w:rsidP="001A7AD7">
      <w:pPr>
        <w:jc w:val="center"/>
        <w:rPr>
          <w:rFonts w:ascii="標楷體" w:eastAsia="標楷體" w:hAnsi="標楷體"/>
        </w:rPr>
      </w:pPr>
      <w:r w:rsidRPr="001A7AD7">
        <w:rPr>
          <w:rFonts w:ascii="標楷體" w:eastAsia="標楷體" w:hAnsi="標楷體" w:hint="eastAsia"/>
          <w:sz w:val="32"/>
        </w:rPr>
        <w:t>智慧互動教學／行動載具之教學運用</w:t>
      </w:r>
    </w:p>
    <w:p w:rsidR="001A7AD7" w:rsidRPr="001A7AD7" w:rsidRDefault="001A7AD7" w:rsidP="001A7AD7">
      <w:pPr>
        <w:spacing w:beforeLines="50" w:before="180"/>
        <w:ind w:firstLineChars="200" w:firstLine="480"/>
        <w:rPr>
          <w:rFonts w:ascii="標楷體" w:eastAsia="標楷體" w:hAnsi="標楷體"/>
        </w:rPr>
      </w:pPr>
      <w:r w:rsidRPr="001A7AD7">
        <w:rPr>
          <w:rFonts w:ascii="標楷體" w:eastAsia="標楷體" w:hAnsi="標楷體" w:hint="eastAsia"/>
        </w:rPr>
        <w:t>本校自107學年度起陸續申請共62台平板及</w:t>
      </w:r>
      <w:r>
        <w:rPr>
          <w:rFonts w:ascii="標楷體" w:eastAsia="標楷體" w:hAnsi="標楷體" w:hint="eastAsia"/>
        </w:rPr>
        <w:t>16</w:t>
      </w:r>
      <w:r w:rsidRPr="001A7AD7">
        <w:rPr>
          <w:rFonts w:ascii="標楷體" w:eastAsia="標楷體" w:hAnsi="標楷體" w:hint="eastAsia"/>
        </w:rPr>
        <w:t>台觸控式螢幕，供各任課老師借用教學，運用方式大致分為:</w:t>
      </w:r>
    </w:p>
    <w:p w:rsidR="001A7AD7" w:rsidRPr="001A7AD7" w:rsidRDefault="001A7AD7" w:rsidP="001A7AD7">
      <w:pPr>
        <w:pStyle w:val="a3"/>
        <w:numPr>
          <w:ilvl w:val="0"/>
          <w:numId w:val="1"/>
        </w:numPr>
        <w:spacing w:beforeLines="50" w:before="180"/>
        <w:ind w:leftChars="0" w:left="527" w:hanging="527"/>
        <w:rPr>
          <w:rFonts w:ascii="標楷體" w:eastAsia="標楷體" w:hAnsi="標楷體"/>
        </w:rPr>
      </w:pPr>
      <w:r w:rsidRPr="001A7AD7">
        <w:rPr>
          <w:rFonts w:ascii="標楷體" w:eastAsia="標楷體" w:hAnsi="標楷體" w:hint="eastAsia"/>
        </w:rPr>
        <w:t>課堂教學：運用</w:t>
      </w:r>
      <w:r w:rsidRPr="001A7AD7">
        <w:rPr>
          <w:rFonts w:ascii="標楷體" w:eastAsia="標楷體" w:hAnsi="標楷體"/>
        </w:rPr>
        <w:t>Loilonote</w:t>
      </w:r>
      <w:r w:rsidRPr="001A7AD7">
        <w:rPr>
          <w:rFonts w:ascii="標楷體" w:eastAsia="標楷體" w:hAnsi="標楷體" w:hint="eastAsia"/>
        </w:rPr>
        <w:t>、</w:t>
      </w:r>
      <w:r w:rsidRPr="001A7AD7">
        <w:rPr>
          <w:rFonts w:ascii="標楷體" w:eastAsia="標楷體" w:hAnsi="標楷體"/>
        </w:rPr>
        <w:t>UMU</w:t>
      </w:r>
      <w:r w:rsidRPr="001A7AD7">
        <w:rPr>
          <w:rFonts w:ascii="標楷體" w:eastAsia="標楷體" w:hAnsi="標楷體" w:hint="eastAsia"/>
        </w:rPr>
        <w:t>、</w:t>
      </w:r>
      <w:r w:rsidRPr="001A7AD7">
        <w:rPr>
          <w:rFonts w:ascii="標楷體" w:eastAsia="標楷體" w:hAnsi="標楷體"/>
          <w:lang w:val="en-GB"/>
        </w:rPr>
        <w:t>Nearpod</w:t>
      </w:r>
      <w:r w:rsidRPr="001A7AD7">
        <w:rPr>
          <w:rFonts w:ascii="標楷體" w:eastAsia="標楷體" w:hAnsi="標楷體" w:hint="eastAsia"/>
          <w:lang w:val="en-GB"/>
        </w:rPr>
        <w:t>及</w:t>
      </w:r>
      <w:r w:rsidRPr="001A7AD7">
        <w:rPr>
          <w:rFonts w:ascii="標楷體" w:eastAsia="標楷體" w:hAnsi="標楷體" w:hint="eastAsia"/>
        </w:rPr>
        <w:t>Google資料蒐尋，提供孩子自學、小組共學及上台與全班分享的翻轉式學習，實踐以學生為主體的教學模式。</w:t>
      </w:r>
    </w:p>
    <w:p w:rsidR="001A7AD7" w:rsidRPr="001A7AD7" w:rsidRDefault="001A7AD7" w:rsidP="001A7AD7">
      <w:pPr>
        <w:pStyle w:val="a3"/>
        <w:numPr>
          <w:ilvl w:val="0"/>
          <w:numId w:val="1"/>
        </w:numPr>
        <w:spacing w:beforeLines="50" w:before="180"/>
        <w:ind w:leftChars="0" w:left="527" w:hanging="527"/>
        <w:rPr>
          <w:rFonts w:ascii="標楷體" w:eastAsia="標楷體" w:hAnsi="標楷體"/>
        </w:rPr>
      </w:pPr>
      <w:r w:rsidRPr="001A7AD7">
        <w:rPr>
          <w:rFonts w:ascii="標楷體" w:eastAsia="標楷體" w:hAnsi="標楷體" w:hint="eastAsia"/>
        </w:rPr>
        <w:t>形成性評量：運用</w:t>
      </w:r>
      <w:r w:rsidRPr="001A7AD7">
        <w:rPr>
          <w:rFonts w:ascii="標楷體" w:eastAsia="標楷體" w:hAnsi="標楷體"/>
        </w:rPr>
        <w:t>Quizziz</w:t>
      </w:r>
      <w:r w:rsidRPr="001A7AD7">
        <w:rPr>
          <w:rFonts w:ascii="標楷體" w:eastAsia="標楷體" w:hAnsi="標楷體" w:hint="eastAsia"/>
        </w:rPr>
        <w:t>、</w:t>
      </w:r>
      <w:r w:rsidRPr="001A7AD7">
        <w:rPr>
          <w:rFonts w:ascii="標楷體" w:eastAsia="標楷體" w:hAnsi="標楷體"/>
        </w:rPr>
        <w:t>Kahoot!</w:t>
      </w:r>
      <w:r w:rsidRPr="001A7AD7">
        <w:rPr>
          <w:rFonts w:ascii="標楷體" w:eastAsia="標楷體" w:hAnsi="標楷體" w:hint="eastAsia"/>
        </w:rPr>
        <w:t>等教學軟體進行隨堂檢核，讓孩子立即總結當課所學。並運用軟體給予孩子即時的回饋，不僅讓教師將批改的時間節省下來做課程創發，更讓孩子在課程學習上動力滿滿。</w:t>
      </w:r>
    </w:p>
    <w:p w:rsidR="001A7AD7" w:rsidRPr="001A7AD7" w:rsidRDefault="001A7AD7" w:rsidP="001A7AD7">
      <w:pPr>
        <w:pStyle w:val="a3"/>
        <w:numPr>
          <w:ilvl w:val="0"/>
          <w:numId w:val="1"/>
        </w:numPr>
        <w:spacing w:beforeLines="50" w:before="180"/>
        <w:ind w:leftChars="0" w:left="527" w:hanging="527"/>
        <w:rPr>
          <w:rFonts w:ascii="標楷體" w:eastAsia="標楷體" w:hAnsi="標楷體"/>
        </w:rPr>
      </w:pPr>
      <w:r w:rsidRPr="001A7AD7">
        <w:rPr>
          <w:rFonts w:ascii="標楷體" w:eastAsia="標楷體" w:hAnsi="標楷體" w:hint="eastAsia"/>
        </w:rPr>
        <w:t>課後複習與練習：本校許多教師運用</w:t>
      </w:r>
      <w:r w:rsidRPr="001A7AD7">
        <w:rPr>
          <w:rFonts w:ascii="標楷體" w:eastAsia="標楷體" w:hAnsi="標楷體"/>
        </w:rPr>
        <w:t>PaG</w:t>
      </w:r>
      <w:bookmarkStart w:id="0" w:name="_GoBack"/>
      <w:bookmarkEnd w:id="0"/>
      <w:r w:rsidRPr="001A7AD7">
        <w:rPr>
          <w:rFonts w:ascii="標楷體" w:eastAsia="標楷體" w:hAnsi="標楷體"/>
        </w:rPr>
        <w:t>amO</w:t>
      </w:r>
      <w:r w:rsidRPr="001A7AD7">
        <w:rPr>
          <w:rFonts w:ascii="標楷體" w:eastAsia="標楷體" w:hAnsi="標楷體" w:hint="eastAsia"/>
        </w:rPr>
        <w:t>讓學生進行課後的練習，藉由遊戲讓孩子無意間做大量的練習，更為了能答題解任務，更專注於課堂上的學習。</w:t>
      </w:r>
    </w:p>
    <w:p w:rsidR="001A7AD7" w:rsidRPr="001A7AD7" w:rsidRDefault="001A7AD7" w:rsidP="001A7AD7">
      <w:pPr>
        <w:pStyle w:val="a3"/>
        <w:numPr>
          <w:ilvl w:val="0"/>
          <w:numId w:val="1"/>
        </w:numPr>
        <w:spacing w:beforeLines="50" w:before="180"/>
        <w:ind w:leftChars="0" w:left="527" w:hanging="527"/>
        <w:rPr>
          <w:rFonts w:ascii="標楷體" w:eastAsia="標楷體" w:hAnsi="標楷體"/>
        </w:rPr>
      </w:pPr>
      <w:r w:rsidRPr="001A7AD7">
        <w:rPr>
          <w:rFonts w:ascii="標楷體" w:eastAsia="標楷體" w:hAnsi="標楷體" w:hint="eastAsia"/>
        </w:rPr>
        <w:t>學習扶助及差異化教學：運用因材網、</w:t>
      </w:r>
      <w:r w:rsidRPr="001A7AD7">
        <w:rPr>
          <w:rFonts w:ascii="標楷體" w:eastAsia="標楷體" w:hAnsi="標楷體"/>
          <w:lang w:val="en-GB"/>
        </w:rPr>
        <w:t>Cool English</w:t>
      </w:r>
      <w:r w:rsidRPr="001A7AD7">
        <w:rPr>
          <w:rFonts w:ascii="標楷體" w:eastAsia="標楷體" w:hAnsi="標楷體" w:hint="eastAsia"/>
          <w:lang w:val="en-GB"/>
        </w:rPr>
        <w:t>進行班級學生差異化教學及課後學習扶助的媒介。藉由網站個人化學習設計，讓孩子能依據自己的程度學習，同時兼顧扶弱及拔尖的功能。</w:t>
      </w:r>
    </w:p>
    <w:p w:rsidR="001A7AD7" w:rsidRPr="001A7AD7" w:rsidRDefault="001A7AD7" w:rsidP="001A7AD7">
      <w:pPr>
        <w:pStyle w:val="a3"/>
        <w:numPr>
          <w:ilvl w:val="0"/>
          <w:numId w:val="1"/>
        </w:numPr>
        <w:spacing w:beforeLines="50" w:before="180"/>
        <w:ind w:leftChars="0" w:left="527" w:hanging="527"/>
        <w:rPr>
          <w:rFonts w:ascii="標楷體" w:eastAsia="標楷體" w:hAnsi="標楷體"/>
        </w:rPr>
      </w:pPr>
      <w:r w:rsidRPr="001A7AD7">
        <w:rPr>
          <w:rFonts w:ascii="標楷體" w:eastAsia="標楷體" w:hAnsi="標楷體" w:hint="eastAsia"/>
          <w:lang w:val="en-GB"/>
        </w:rPr>
        <w:t>主題式跨領域教學：教師藉由設計跨領域任務讓孩子在生活情境中學習，數位載具是極為得力的助手。如：本校結合「客庄遊學」活動，以平板結合</w:t>
      </w:r>
      <w:r w:rsidRPr="001A7AD7">
        <w:rPr>
          <w:rFonts w:ascii="標楷體" w:eastAsia="標楷體" w:hAnsi="標楷體"/>
        </w:rPr>
        <w:t>Loilonote</w:t>
      </w:r>
      <w:r w:rsidRPr="001A7AD7">
        <w:rPr>
          <w:rFonts w:ascii="標楷體" w:eastAsia="標楷體" w:hAnsi="標楷體" w:hint="eastAsia"/>
          <w:lang w:val="en-GB"/>
        </w:rPr>
        <w:t>作為闖關工具，讓與會親師生踏查並認識校園植物。</w:t>
      </w:r>
    </w:p>
    <w:p w:rsidR="001A7AD7" w:rsidRPr="001A7AD7" w:rsidRDefault="001A7AD7" w:rsidP="001A7AD7">
      <w:pPr>
        <w:spacing w:beforeLines="50" w:before="180"/>
        <w:rPr>
          <w:rFonts w:ascii="標楷體" w:eastAsia="標楷體" w:hAnsi="標楷體" w:hint="eastAsia"/>
        </w:rPr>
      </w:pPr>
    </w:p>
    <w:p w:rsidR="00313D7F" w:rsidRPr="001A7AD7" w:rsidRDefault="001A7AD7">
      <w:r w:rsidRPr="001A7AD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233.25pt">
            <v:imagedata r:id="rId5" o:title="智慧互動教學"/>
          </v:shape>
        </w:pict>
      </w:r>
    </w:p>
    <w:sectPr w:rsidR="00313D7F" w:rsidRPr="001A7AD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D359BC"/>
    <w:multiLevelType w:val="hybridMultilevel"/>
    <w:tmpl w:val="C36A3DD0"/>
    <w:lvl w:ilvl="0" w:tplc="8DB8690E">
      <w:start w:val="1"/>
      <w:numFmt w:val="taiwaneseCountingThousand"/>
      <w:suff w:val="space"/>
      <w:lvlText w:val="(%1)"/>
      <w:lvlJc w:val="left"/>
      <w:pPr>
        <w:ind w:left="408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AD7"/>
    <w:rsid w:val="001A7AD7"/>
    <w:rsid w:val="00313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EFDC55-E2C0-4D86-8490-8F8BCA1B4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7AD7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7AD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76</Words>
  <Characters>436</Characters>
  <Application>Microsoft Office Word</Application>
  <DocSecurity>0</DocSecurity>
  <Lines>3</Lines>
  <Paragraphs>1</Paragraphs>
  <ScaleCrop>false</ScaleCrop>
  <Company>SYNNEX</Company>
  <LinksUpToDate>false</LinksUpToDate>
  <CharactersWithSpaces>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昱 侯</dc:creator>
  <cp:keywords/>
  <dc:description/>
  <cp:lastModifiedBy>昱 侯</cp:lastModifiedBy>
  <cp:revision>1</cp:revision>
  <dcterms:created xsi:type="dcterms:W3CDTF">2020-02-26T00:15:00Z</dcterms:created>
  <dcterms:modified xsi:type="dcterms:W3CDTF">2020-02-26T00:21:00Z</dcterms:modified>
</cp:coreProperties>
</file>